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E0B04" w:rsidRPr="00004C17" w:rsidRDefault="00157FC1" w:rsidP="00157FC1">
      <w:pPr>
        <w:jc w:val="both"/>
        <w:rPr>
          <w:b/>
          <w:bCs/>
          <w:sz w:val="32"/>
          <w:szCs w:val="32"/>
        </w:rPr>
      </w:pPr>
      <w:r w:rsidRPr="00004C17">
        <w:rPr>
          <w:b/>
          <w:bCs/>
          <w:sz w:val="32"/>
          <w:szCs w:val="32"/>
        </w:rPr>
        <w:t>Erklärung zur Verfassungstreue</w:t>
      </w:r>
      <w:r w:rsidR="00004C17">
        <w:rPr>
          <w:b/>
          <w:bCs/>
          <w:sz w:val="32"/>
          <w:szCs w:val="32"/>
        </w:rPr>
        <w:t xml:space="preserve"> (Demokratiebudget)</w:t>
      </w:r>
    </w:p>
    <w:p w:rsidR="00473602" w:rsidRDefault="00473602" w:rsidP="00157FC1">
      <w:pPr>
        <w:jc w:val="both"/>
      </w:pPr>
    </w:p>
    <w:p w:rsidR="00473602" w:rsidRDefault="00473602" w:rsidP="00157FC1">
      <w:pPr>
        <w:jc w:val="both"/>
      </w:pPr>
    </w:p>
    <w:p w:rsidR="00473602" w:rsidRPr="00004C17" w:rsidRDefault="00473602" w:rsidP="00157FC1">
      <w:pPr>
        <w:jc w:val="both"/>
        <w:rPr>
          <w:b/>
          <w:bCs/>
        </w:rPr>
      </w:pPr>
      <w:r w:rsidRPr="00004C17">
        <w:rPr>
          <w:b/>
          <w:bCs/>
        </w:rPr>
        <w:t xml:space="preserve">§ 1 </w:t>
      </w:r>
      <w:r w:rsidR="00004C17" w:rsidRPr="00004C17">
        <w:rPr>
          <w:b/>
          <w:bCs/>
        </w:rPr>
        <w:t>Ra</w:t>
      </w:r>
      <w:r w:rsidR="00004C17">
        <w:rPr>
          <w:b/>
          <w:bCs/>
        </w:rPr>
        <w:t>h</w:t>
      </w:r>
      <w:r w:rsidR="00004C17" w:rsidRPr="00004C17">
        <w:rPr>
          <w:b/>
          <w:bCs/>
        </w:rPr>
        <w:t>men der Erklärung</w:t>
      </w:r>
    </w:p>
    <w:p w:rsidR="00473602" w:rsidRDefault="00473602" w:rsidP="00157FC1">
      <w:pPr>
        <w:jc w:val="both"/>
      </w:pPr>
    </w:p>
    <w:p w:rsidR="00473602" w:rsidRPr="00004C17" w:rsidRDefault="00473602" w:rsidP="00157FC1">
      <w:pPr>
        <w:spacing w:line="360" w:lineRule="auto"/>
        <w:ind w:right="291"/>
        <w:jc w:val="both"/>
        <w:rPr>
          <w:rFonts w:ascii="Arial" w:hAnsi="Arial"/>
        </w:rPr>
      </w:pPr>
      <w:r>
        <w:rPr>
          <w:rFonts w:ascii="Arial" w:hAnsi="Arial"/>
        </w:rPr>
        <w:t xml:space="preserve">Das Bayerische Staatsministerium für Familie Arbeit und Soziales stellt dem Bayerischen Jugendring (BJR) ein einmaliges „Demokratiebudget“ zur Verfügung. Ziel ist es, Projekte (Veranstaltungen und einmalige Angebote) zur Demokratiebildung </w:t>
      </w:r>
      <w:proofErr w:type="spellStart"/>
      <w:r>
        <w:rPr>
          <w:rFonts w:ascii="Arial" w:hAnsi="Arial"/>
        </w:rPr>
        <w:t>für</w:t>
      </w:r>
      <w:proofErr w:type="spellEnd"/>
      <w:r>
        <w:rPr>
          <w:rFonts w:ascii="Arial" w:hAnsi="Arial"/>
        </w:rPr>
        <w:t xml:space="preserve"> Jugendliche bzw. junge Volljährige durch die 103 BJR-Gliederungen vor Ort zu ermöglichen, um damit möglichst viele junge Menschen in Bayern zu erreichen.</w:t>
      </w:r>
    </w:p>
    <w:p w:rsidR="00473602" w:rsidRPr="00004C17" w:rsidRDefault="00473602" w:rsidP="00004C17">
      <w:pPr>
        <w:spacing w:line="360" w:lineRule="auto"/>
        <w:ind w:right="291"/>
        <w:jc w:val="both"/>
        <w:rPr>
          <w:rFonts w:ascii="Arial" w:hAnsi="Arial"/>
        </w:rPr>
      </w:pPr>
    </w:p>
    <w:p w:rsidR="00473602" w:rsidRPr="00004C17" w:rsidRDefault="00473602" w:rsidP="00004C17">
      <w:pPr>
        <w:spacing w:line="360" w:lineRule="auto"/>
        <w:ind w:right="291"/>
        <w:jc w:val="both"/>
        <w:rPr>
          <w:rFonts w:ascii="Arial" w:hAnsi="Arial"/>
          <w:b/>
          <w:bCs/>
        </w:rPr>
      </w:pPr>
      <w:r w:rsidRPr="00004C17">
        <w:rPr>
          <w:rFonts w:ascii="Arial" w:hAnsi="Arial"/>
          <w:b/>
          <w:bCs/>
        </w:rPr>
        <w:t>§ 2</w:t>
      </w:r>
      <w:r w:rsidR="00004C17" w:rsidRPr="00004C17">
        <w:rPr>
          <w:rFonts w:ascii="Arial" w:hAnsi="Arial"/>
          <w:b/>
          <w:bCs/>
        </w:rPr>
        <w:t xml:space="preserve"> Projektbeschreibung</w:t>
      </w:r>
    </w:p>
    <w:p w:rsidR="00473602" w:rsidRPr="00004C17" w:rsidRDefault="00473602" w:rsidP="00004C17">
      <w:pPr>
        <w:spacing w:line="360" w:lineRule="auto"/>
        <w:ind w:right="291"/>
        <w:jc w:val="both"/>
        <w:rPr>
          <w:rFonts w:ascii="Arial" w:hAnsi="Arial"/>
        </w:rPr>
      </w:pPr>
    </w:p>
    <w:p w:rsidR="00473602" w:rsidRPr="00004C17" w:rsidRDefault="00473602" w:rsidP="00004C17">
      <w:pPr>
        <w:spacing w:line="360" w:lineRule="auto"/>
        <w:ind w:right="291"/>
        <w:jc w:val="both"/>
        <w:rPr>
          <w:rFonts w:ascii="Arial" w:hAnsi="Arial"/>
        </w:rPr>
      </w:pPr>
      <w:r w:rsidRPr="00004C17">
        <w:rPr>
          <w:rFonts w:ascii="Arial" w:hAnsi="Arial"/>
          <w:highlight w:val="yellow"/>
        </w:rPr>
        <w:t>Der</w:t>
      </w:r>
      <w:proofErr w:type="gramStart"/>
      <w:r w:rsidRPr="00004C17">
        <w:rPr>
          <w:rFonts w:ascii="Arial" w:hAnsi="Arial"/>
          <w:highlight w:val="yellow"/>
        </w:rPr>
        <w:t xml:space="preserve"> ….</w:t>
      </w:r>
      <w:proofErr w:type="gramEnd"/>
      <w:r w:rsidRPr="00004C17">
        <w:rPr>
          <w:rFonts w:ascii="Arial" w:hAnsi="Arial"/>
          <w:highlight w:val="yellow"/>
        </w:rPr>
        <w:t>Jugendring</w:t>
      </w:r>
      <w:r w:rsidRPr="00004C17">
        <w:rPr>
          <w:rFonts w:ascii="Arial" w:hAnsi="Arial"/>
        </w:rPr>
        <w:t xml:space="preserve"> führt </w:t>
      </w:r>
      <w:proofErr w:type="spellStart"/>
      <w:r w:rsidRPr="00004C17">
        <w:rPr>
          <w:rFonts w:ascii="Arial" w:hAnsi="Arial"/>
        </w:rPr>
        <w:t>führt</w:t>
      </w:r>
      <w:proofErr w:type="spellEnd"/>
      <w:r w:rsidRPr="00004C17">
        <w:rPr>
          <w:rFonts w:ascii="Arial" w:hAnsi="Arial"/>
        </w:rPr>
        <w:t xml:space="preserve"> im Rahmen dieses Demokratiebudgets folgendes Projekt/folgende Veranstaltung durch:</w:t>
      </w:r>
    </w:p>
    <w:p w:rsidR="00473602" w:rsidRPr="00004C17" w:rsidRDefault="00473602" w:rsidP="00004C17">
      <w:pPr>
        <w:spacing w:line="360" w:lineRule="auto"/>
        <w:ind w:right="291"/>
        <w:jc w:val="both"/>
        <w:rPr>
          <w:rFonts w:ascii="Arial" w:hAnsi="Arial"/>
        </w:rPr>
      </w:pPr>
    </w:p>
    <w:p w:rsidR="00473602" w:rsidRPr="00004C17" w:rsidRDefault="00473602" w:rsidP="00004C17">
      <w:pPr>
        <w:spacing w:line="360" w:lineRule="auto"/>
        <w:ind w:right="291"/>
        <w:jc w:val="both"/>
        <w:rPr>
          <w:rFonts w:ascii="Arial" w:hAnsi="Arial"/>
        </w:rPr>
      </w:pPr>
      <w:r w:rsidRPr="00004C17">
        <w:rPr>
          <w:rFonts w:ascii="Arial" w:hAnsi="Arial"/>
          <w:highlight w:val="yellow"/>
        </w:rPr>
        <w:t>…</w:t>
      </w:r>
      <w:proofErr w:type="gramStart"/>
      <w:r w:rsidRPr="00004C17">
        <w:rPr>
          <w:rFonts w:ascii="Arial" w:hAnsi="Arial"/>
          <w:highlight w:val="yellow"/>
        </w:rPr>
        <w:t>…….</w:t>
      </w:r>
      <w:proofErr w:type="gramEnd"/>
      <w:r w:rsidR="00004C17" w:rsidRPr="00004C17">
        <w:rPr>
          <w:rFonts w:ascii="Arial" w:hAnsi="Arial"/>
          <w:highlight w:val="yellow"/>
        </w:rPr>
        <w:t>(evtl. siehe Projektbeschreibung)</w:t>
      </w:r>
    </w:p>
    <w:p w:rsidR="00473602" w:rsidRPr="00004C17" w:rsidRDefault="00473602" w:rsidP="00004C17">
      <w:pPr>
        <w:spacing w:line="360" w:lineRule="auto"/>
        <w:ind w:right="291"/>
        <w:jc w:val="both"/>
        <w:rPr>
          <w:rFonts w:ascii="Arial" w:hAnsi="Arial"/>
        </w:rPr>
      </w:pPr>
    </w:p>
    <w:p w:rsidR="00473602" w:rsidRPr="00004C17" w:rsidRDefault="00473602" w:rsidP="00004C17">
      <w:pPr>
        <w:spacing w:line="360" w:lineRule="auto"/>
        <w:ind w:right="291"/>
        <w:jc w:val="both"/>
        <w:rPr>
          <w:rFonts w:ascii="Arial" w:hAnsi="Arial"/>
        </w:rPr>
      </w:pPr>
      <w:r w:rsidRPr="00004C17">
        <w:rPr>
          <w:rFonts w:ascii="Arial" w:hAnsi="Arial"/>
        </w:rPr>
        <w:t xml:space="preserve">Im Rahmen der o.g. Veranstaltung/ dem oben genannten Projekt </w:t>
      </w:r>
      <w:r w:rsidRPr="00004C17">
        <w:rPr>
          <w:rFonts w:ascii="Arial" w:hAnsi="Arial"/>
          <w:highlight w:val="yellow"/>
        </w:rPr>
        <w:t xml:space="preserve">beteiligt sich </w:t>
      </w:r>
      <w:proofErr w:type="spellStart"/>
      <w:proofErr w:type="gramStart"/>
      <w:r w:rsidRPr="00004C17">
        <w:rPr>
          <w:rFonts w:ascii="Arial" w:hAnsi="Arial"/>
          <w:highlight w:val="yellow"/>
        </w:rPr>
        <w:t>der:die</w:t>
      </w:r>
      <w:proofErr w:type="spellEnd"/>
      <w:proofErr w:type="gramEnd"/>
      <w:r w:rsidRPr="00004C17">
        <w:rPr>
          <w:rFonts w:ascii="Arial" w:hAnsi="Arial"/>
          <w:highlight w:val="yellow"/>
        </w:rPr>
        <w:t xml:space="preserve">  Erklärende  entsprechend der Projektbeschreibung</w:t>
      </w:r>
      <w:r w:rsidR="00004C17" w:rsidRPr="00004C17">
        <w:rPr>
          <w:rFonts w:ascii="Arial" w:hAnsi="Arial"/>
          <w:highlight w:val="yellow"/>
        </w:rPr>
        <w:t xml:space="preserve"> </w:t>
      </w:r>
      <w:r w:rsidR="00004C17" w:rsidRPr="00004C17">
        <w:rPr>
          <w:rFonts w:ascii="Arial" w:hAnsi="Arial"/>
          <w:highlight w:val="yellow"/>
        </w:rPr>
        <w:t>(wenn ohne Kosten für den Jugendring)</w:t>
      </w:r>
      <w:r w:rsidR="00004C17" w:rsidRPr="00004C17">
        <w:rPr>
          <w:rFonts w:ascii="Arial" w:hAnsi="Arial"/>
          <w:highlight w:val="yellow"/>
        </w:rPr>
        <w:t>/</w:t>
      </w:r>
      <w:r w:rsidRPr="00004C17">
        <w:rPr>
          <w:rFonts w:ascii="Arial" w:hAnsi="Arial"/>
          <w:highlight w:val="yellow"/>
        </w:rPr>
        <w:t xml:space="preserve"> wird </w:t>
      </w:r>
      <w:proofErr w:type="spellStart"/>
      <w:r w:rsidRPr="00004C17">
        <w:rPr>
          <w:rFonts w:ascii="Arial" w:hAnsi="Arial"/>
          <w:highlight w:val="yellow"/>
        </w:rPr>
        <w:t>der:die</w:t>
      </w:r>
      <w:proofErr w:type="spellEnd"/>
      <w:r w:rsidRPr="00004C17">
        <w:rPr>
          <w:rFonts w:ascii="Arial" w:hAnsi="Arial"/>
          <w:highlight w:val="yellow"/>
        </w:rPr>
        <w:t xml:space="preserve"> Erklärende entsprechend dem </w:t>
      </w:r>
      <w:r w:rsidR="00004C17" w:rsidRPr="00004C17">
        <w:rPr>
          <w:rFonts w:ascii="Arial" w:hAnsi="Arial"/>
          <w:highlight w:val="yellow"/>
        </w:rPr>
        <w:t xml:space="preserve">vorliegenden </w:t>
      </w:r>
      <w:r w:rsidRPr="00004C17">
        <w:rPr>
          <w:rFonts w:ascii="Arial" w:hAnsi="Arial"/>
          <w:highlight w:val="yellow"/>
        </w:rPr>
        <w:t xml:space="preserve">Dienstvertrag </w:t>
      </w:r>
      <w:r w:rsidR="00004C17" w:rsidRPr="00004C17">
        <w:rPr>
          <w:rFonts w:ascii="Arial" w:hAnsi="Arial"/>
          <w:highlight w:val="yellow"/>
        </w:rPr>
        <w:t>beauftragt</w:t>
      </w:r>
      <w:r w:rsidRPr="00004C17">
        <w:rPr>
          <w:rFonts w:ascii="Arial" w:hAnsi="Arial"/>
          <w:highlight w:val="yellow"/>
        </w:rPr>
        <w:t xml:space="preserve"> (alternativ, wenn Dienstleistungsvertrag).</w:t>
      </w:r>
    </w:p>
    <w:p w:rsidR="00473602" w:rsidRPr="00004C17" w:rsidRDefault="00473602" w:rsidP="00004C17">
      <w:pPr>
        <w:spacing w:line="360" w:lineRule="auto"/>
        <w:ind w:right="291"/>
        <w:jc w:val="both"/>
        <w:rPr>
          <w:rFonts w:ascii="Arial" w:hAnsi="Arial"/>
        </w:rPr>
      </w:pPr>
    </w:p>
    <w:p w:rsidR="00473602" w:rsidRPr="00004C17" w:rsidRDefault="00473602" w:rsidP="00004C17">
      <w:pPr>
        <w:spacing w:line="360" w:lineRule="auto"/>
        <w:ind w:right="291"/>
        <w:jc w:val="both"/>
        <w:rPr>
          <w:rFonts w:ascii="Arial" w:hAnsi="Arial"/>
          <w:b/>
          <w:bCs/>
        </w:rPr>
      </w:pPr>
      <w:r w:rsidRPr="00004C17">
        <w:rPr>
          <w:rFonts w:ascii="Arial" w:hAnsi="Arial"/>
          <w:b/>
          <w:bCs/>
        </w:rPr>
        <w:t xml:space="preserve">§ 4 </w:t>
      </w:r>
      <w:r w:rsidR="00004C17" w:rsidRPr="00004C17">
        <w:rPr>
          <w:rFonts w:ascii="Arial" w:hAnsi="Arial"/>
          <w:b/>
          <w:bCs/>
        </w:rPr>
        <w:t>Verfassungstreue</w:t>
      </w:r>
    </w:p>
    <w:p w:rsidR="00004C17" w:rsidRPr="00004C17" w:rsidRDefault="00004C17" w:rsidP="00004C17">
      <w:pPr>
        <w:spacing w:line="360" w:lineRule="auto"/>
        <w:ind w:right="291"/>
        <w:jc w:val="both"/>
        <w:rPr>
          <w:rFonts w:ascii="Arial" w:hAnsi="Arial"/>
        </w:rPr>
      </w:pPr>
    </w:p>
    <w:p w:rsidR="00473602" w:rsidRPr="00004C17" w:rsidRDefault="00157FC1" w:rsidP="00004C17">
      <w:pPr>
        <w:spacing w:line="360" w:lineRule="auto"/>
        <w:ind w:right="291"/>
        <w:jc w:val="both"/>
        <w:rPr>
          <w:rFonts w:ascii="Arial" w:hAnsi="Arial"/>
        </w:rPr>
      </w:pPr>
      <w:proofErr w:type="spellStart"/>
      <w:proofErr w:type="gramStart"/>
      <w:r w:rsidRPr="00004C17">
        <w:rPr>
          <w:rFonts w:ascii="Arial" w:hAnsi="Arial"/>
        </w:rPr>
        <w:t>Der:die</w:t>
      </w:r>
      <w:proofErr w:type="spellEnd"/>
      <w:proofErr w:type="gramEnd"/>
      <w:r w:rsidRPr="00004C17">
        <w:rPr>
          <w:rFonts w:ascii="Arial" w:hAnsi="Arial"/>
        </w:rPr>
        <w:t xml:space="preserve"> Erklärende</w:t>
      </w:r>
      <w:r w:rsidR="00473602" w:rsidRPr="00157FC1">
        <w:rPr>
          <w:rFonts w:ascii="Arial" w:hAnsi="Arial"/>
        </w:rPr>
        <w:t xml:space="preserve"> </w:t>
      </w:r>
      <w:r w:rsidR="00004C17">
        <w:rPr>
          <w:rFonts w:ascii="Arial" w:hAnsi="Arial"/>
        </w:rPr>
        <w:t xml:space="preserve">versichert, dass </w:t>
      </w:r>
      <w:proofErr w:type="spellStart"/>
      <w:r w:rsidR="00004C17">
        <w:rPr>
          <w:rFonts w:ascii="Arial" w:hAnsi="Arial"/>
        </w:rPr>
        <w:t>er:sie</w:t>
      </w:r>
      <w:proofErr w:type="spellEnd"/>
      <w:r w:rsidR="00004C17">
        <w:rPr>
          <w:rFonts w:ascii="Arial" w:hAnsi="Arial"/>
        </w:rPr>
        <w:t xml:space="preserve"> </w:t>
      </w:r>
      <w:r w:rsidR="00473602">
        <w:rPr>
          <w:rFonts w:ascii="Arial" w:hAnsi="Arial"/>
        </w:rPr>
        <w:t xml:space="preserve"> </w:t>
      </w:r>
      <w:r w:rsidR="00473602" w:rsidRPr="00004C17">
        <w:rPr>
          <w:rFonts w:ascii="Arial" w:hAnsi="Arial"/>
          <w:b/>
          <w:bCs/>
        </w:rPr>
        <w:t xml:space="preserve">keine verfassungsfeindlichen und antidemokratischen Werte </w:t>
      </w:r>
      <w:r w:rsidR="00004C17">
        <w:rPr>
          <w:rFonts w:ascii="Arial" w:hAnsi="Arial"/>
          <w:b/>
          <w:bCs/>
        </w:rPr>
        <w:t>vertritt</w:t>
      </w:r>
      <w:r w:rsidR="00473602" w:rsidRPr="00004C17">
        <w:rPr>
          <w:rStyle w:val="Funotenzeichen"/>
        </w:rPr>
        <w:footnoteReference w:id="1"/>
      </w:r>
      <w:r w:rsidR="00473602" w:rsidRPr="00004C17">
        <w:rPr>
          <w:rFonts w:ascii="Arial" w:hAnsi="Arial"/>
          <w:b/>
          <w:bCs/>
        </w:rPr>
        <w:t>.</w:t>
      </w:r>
    </w:p>
    <w:p w:rsidR="00004C17" w:rsidRPr="00004C17" w:rsidRDefault="00004C17" w:rsidP="00004C17">
      <w:pPr>
        <w:spacing w:line="360" w:lineRule="auto"/>
        <w:ind w:right="291"/>
        <w:jc w:val="both"/>
        <w:rPr>
          <w:rFonts w:ascii="Arial" w:hAnsi="Arial"/>
          <w:b/>
          <w:bCs/>
        </w:rPr>
      </w:pPr>
    </w:p>
    <w:p w:rsidR="00473602" w:rsidRDefault="00473602" w:rsidP="00004C17">
      <w:pPr>
        <w:spacing w:line="360" w:lineRule="auto"/>
        <w:ind w:right="291"/>
        <w:jc w:val="both"/>
        <w:rPr>
          <w:rFonts w:ascii="Arial" w:hAnsi="Arial"/>
        </w:rPr>
      </w:pPr>
      <w:r>
        <w:rPr>
          <w:rFonts w:ascii="Arial" w:hAnsi="Arial"/>
        </w:rPr>
        <w:lastRenderedPageBreak/>
        <w:t>Die Teilnahme von Personen oder Organisationen aus extremistischen Strukturen i. S. d. § 4 Bundesverfassungsschutzgesetzes (BVerfSchG) bzw. Art. 4 des Bayerischen Verfassungsschutzgesetzes (</w:t>
      </w:r>
      <w:proofErr w:type="spellStart"/>
      <w:r>
        <w:rPr>
          <w:rFonts w:ascii="Arial" w:hAnsi="Arial"/>
        </w:rPr>
        <w:t>BayVSG</w:t>
      </w:r>
      <w:proofErr w:type="spellEnd"/>
      <w:r>
        <w:rPr>
          <w:rFonts w:ascii="Arial" w:hAnsi="Arial"/>
        </w:rPr>
        <w:t>) an öffentlich geförderten Veranstaltungen ist zu unterbinden. Dies gilt nicht, wenn diese Veranstaltungen in verantwortlicher Weise gerade die kritische Auseinandersetzung mit diesen Strukturen zum Gegenstand haben.</w:t>
      </w:r>
    </w:p>
    <w:p w:rsidR="00157FC1" w:rsidRDefault="00157FC1" w:rsidP="00004C17">
      <w:pPr>
        <w:spacing w:line="360" w:lineRule="auto"/>
        <w:ind w:right="291"/>
        <w:jc w:val="both"/>
        <w:rPr>
          <w:rFonts w:ascii="Arial" w:hAnsi="Arial"/>
        </w:rPr>
      </w:pPr>
    </w:p>
    <w:p w:rsidR="00157FC1" w:rsidRDefault="00157FC1" w:rsidP="00004C17">
      <w:pPr>
        <w:spacing w:line="360" w:lineRule="auto"/>
        <w:ind w:right="291"/>
        <w:jc w:val="both"/>
        <w:rPr>
          <w:rFonts w:ascii="Arial" w:hAnsi="Arial"/>
        </w:rPr>
      </w:pPr>
    </w:p>
    <w:p w:rsidR="00157FC1" w:rsidRDefault="00157FC1" w:rsidP="00004C17">
      <w:pPr>
        <w:spacing w:line="360" w:lineRule="auto"/>
        <w:ind w:right="291"/>
        <w:jc w:val="both"/>
        <w:rPr>
          <w:rFonts w:ascii="Arial" w:hAnsi="Arial"/>
        </w:rPr>
      </w:pPr>
      <w:r>
        <w:rPr>
          <w:rFonts w:ascii="Arial" w:hAnsi="Arial"/>
        </w:rPr>
        <w:t xml:space="preserve">Ort, </w:t>
      </w:r>
      <w:proofErr w:type="gramStart"/>
      <w:r>
        <w:rPr>
          <w:rFonts w:ascii="Arial" w:hAnsi="Arial"/>
        </w:rPr>
        <w:t>Datum:_</w:t>
      </w:r>
      <w:proofErr w:type="gramEnd"/>
      <w:r>
        <w:rPr>
          <w:rFonts w:ascii="Arial" w:hAnsi="Arial"/>
        </w:rPr>
        <w:t>____________________</w:t>
      </w:r>
    </w:p>
    <w:p w:rsidR="00157FC1" w:rsidRDefault="00157FC1" w:rsidP="00004C17">
      <w:pPr>
        <w:spacing w:line="360" w:lineRule="auto"/>
        <w:ind w:right="291"/>
        <w:jc w:val="both"/>
        <w:rPr>
          <w:rFonts w:ascii="Arial" w:hAnsi="Arial"/>
        </w:rPr>
      </w:pPr>
    </w:p>
    <w:p w:rsidR="00157FC1" w:rsidRDefault="00157FC1" w:rsidP="00004C17">
      <w:pPr>
        <w:spacing w:line="360" w:lineRule="auto"/>
        <w:ind w:right="291"/>
        <w:jc w:val="both"/>
        <w:rPr>
          <w:rFonts w:ascii="Arial" w:hAnsi="Arial"/>
        </w:rPr>
      </w:pPr>
    </w:p>
    <w:p w:rsidR="00157FC1" w:rsidRDefault="00157FC1" w:rsidP="00004C17">
      <w:pPr>
        <w:spacing w:line="360" w:lineRule="auto"/>
        <w:ind w:right="291"/>
        <w:jc w:val="both"/>
        <w:rPr>
          <w:rFonts w:ascii="Arial" w:hAnsi="Arial"/>
        </w:rPr>
      </w:pPr>
      <w:r>
        <w:rPr>
          <w:rFonts w:ascii="Arial" w:hAnsi="Arial"/>
        </w:rPr>
        <w:t>________________________________</w:t>
      </w:r>
    </w:p>
    <w:p w:rsidR="00157FC1" w:rsidRDefault="00157FC1" w:rsidP="00004C17">
      <w:pPr>
        <w:spacing w:line="360" w:lineRule="auto"/>
        <w:ind w:right="291"/>
        <w:jc w:val="both"/>
        <w:rPr>
          <w:rFonts w:ascii="Arial" w:hAnsi="Arial"/>
        </w:rPr>
      </w:pPr>
      <w:proofErr w:type="spellStart"/>
      <w:proofErr w:type="gramStart"/>
      <w:r>
        <w:rPr>
          <w:rFonts w:ascii="Arial" w:hAnsi="Arial"/>
        </w:rPr>
        <w:t>Der:die</w:t>
      </w:r>
      <w:proofErr w:type="spellEnd"/>
      <w:proofErr w:type="gramEnd"/>
      <w:r>
        <w:rPr>
          <w:rFonts w:ascii="Arial" w:hAnsi="Arial"/>
        </w:rPr>
        <w:t xml:space="preserve"> Erklärende</w:t>
      </w:r>
    </w:p>
    <w:p w:rsidR="00157FC1" w:rsidRDefault="00157FC1" w:rsidP="00004C17">
      <w:pPr>
        <w:spacing w:line="360" w:lineRule="auto"/>
        <w:ind w:right="291"/>
        <w:jc w:val="both"/>
        <w:rPr>
          <w:rFonts w:ascii="Arial" w:hAnsi="Arial"/>
        </w:rPr>
      </w:pPr>
    </w:p>
    <w:p w:rsidR="00157FC1" w:rsidRDefault="00157FC1" w:rsidP="00004C17">
      <w:pPr>
        <w:spacing w:line="360" w:lineRule="auto"/>
        <w:ind w:right="291"/>
        <w:jc w:val="both"/>
        <w:rPr>
          <w:rFonts w:ascii="Arial" w:hAnsi="Arial"/>
        </w:rPr>
      </w:pPr>
    </w:p>
    <w:p w:rsidR="00157FC1" w:rsidRPr="00004C17" w:rsidRDefault="00157FC1" w:rsidP="00004C17">
      <w:pPr>
        <w:spacing w:line="360" w:lineRule="auto"/>
        <w:ind w:right="291"/>
        <w:jc w:val="both"/>
        <w:rPr>
          <w:rFonts w:ascii="Arial" w:hAnsi="Arial"/>
        </w:rPr>
      </w:pPr>
    </w:p>
    <w:p w:rsidR="00473602" w:rsidRPr="00004C17" w:rsidRDefault="00473602" w:rsidP="00004C17">
      <w:pPr>
        <w:spacing w:line="360" w:lineRule="auto"/>
        <w:ind w:right="291"/>
        <w:jc w:val="both"/>
        <w:rPr>
          <w:rFonts w:ascii="Arial" w:hAnsi="Arial"/>
        </w:rPr>
      </w:pPr>
    </w:p>
    <w:p w:rsidR="00473602" w:rsidRPr="00004C17" w:rsidRDefault="00473602" w:rsidP="00004C17">
      <w:pPr>
        <w:spacing w:line="360" w:lineRule="auto"/>
        <w:ind w:right="291"/>
        <w:jc w:val="both"/>
        <w:rPr>
          <w:rFonts w:ascii="Arial" w:hAnsi="Arial"/>
        </w:rPr>
      </w:pPr>
    </w:p>
    <w:p w:rsidR="00473602" w:rsidRPr="00004C17" w:rsidRDefault="00473602" w:rsidP="00004C17">
      <w:pPr>
        <w:spacing w:line="360" w:lineRule="auto"/>
        <w:ind w:right="291"/>
        <w:jc w:val="both"/>
        <w:rPr>
          <w:rFonts w:ascii="Arial" w:hAnsi="Arial"/>
        </w:rPr>
      </w:pPr>
    </w:p>
    <w:sectPr w:rsidR="00473602" w:rsidRPr="00004C1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03F95" w:rsidRDefault="00903F95" w:rsidP="00473602">
      <w:r>
        <w:separator/>
      </w:r>
    </w:p>
  </w:endnote>
  <w:endnote w:type="continuationSeparator" w:id="0">
    <w:p w:rsidR="00903F95" w:rsidRDefault="00903F95" w:rsidP="00473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03F95" w:rsidRDefault="00903F95" w:rsidP="00473602">
      <w:r>
        <w:separator/>
      </w:r>
    </w:p>
  </w:footnote>
  <w:footnote w:type="continuationSeparator" w:id="0">
    <w:p w:rsidR="00903F95" w:rsidRDefault="00903F95" w:rsidP="00473602">
      <w:r>
        <w:continuationSeparator/>
      </w:r>
    </w:p>
  </w:footnote>
  <w:footnote w:id="1">
    <w:p w:rsidR="00473602" w:rsidRDefault="00473602" w:rsidP="00473602">
      <w:pPr>
        <w:pStyle w:val="Funote"/>
      </w:pPr>
      <w:r>
        <w:rPr>
          <w:vertAlign w:val="superscript"/>
        </w:rPr>
        <w:footnoteRef/>
      </w:r>
      <w:r>
        <w:rPr>
          <w:rFonts w:eastAsia="Arial Unicode MS" w:cs="Arial Unicode MS"/>
        </w:rPr>
        <w:t xml:space="preserve"> Gliederungen des BJR sowie dessen Mitgliedsorganisationen vertreten per se keine </w:t>
      </w:r>
      <w:proofErr w:type="spellStart"/>
      <w:r>
        <w:rPr>
          <w:rFonts w:eastAsia="Arial Unicode MS" w:cs="Arial Unicode MS"/>
        </w:rPr>
        <w:t>antidemoklatischen</w:t>
      </w:r>
      <w:proofErr w:type="spellEnd"/>
      <w:r>
        <w:rPr>
          <w:rFonts w:eastAsia="Arial Unicode MS" w:cs="Arial Unicode MS"/>
        </w:rPr>
        <w:t xml:space="preserve"> Werte. Der Bayerische Jugendring mit seinen Mitgliedsorganisationen tritt satzungsgemäß für eine vielfältige, demokratische und rechtsstaatliche Gesellschaft ein, in der die Würde </w:t>
      </w:r>
      <w:proofErr w:type="spellStart"/>
      <w:proofErr w:type="gramStart"/>
      <w:r>
        <w:rPr>
          <w:rFonts w:eastAsia="Arial Unicode MS" w:cs="Arial Unicode MS"/>
        </w:rPr>
        <w:t>der:des</w:t>
      </w:r>
      <w:proofErr w:type="spellEnd"/>
      <w:proofErr w:type="gramEnd"/>
      <w:r>
        <w:rPr>
          <w:rFonts w:eastAsia="Arial Unicode MS" w:cs="Arial Unicode MS"/>
        </w:rPr>
        <w:t xml:space="preserve"> Einzelnen und der Respekt voreinander Gültigkeit haben. Eine maßgebliche satzungsgemäße Aufgabe des Bayerischen Jugendrings ist die Befähigung junger Menschen zur aktiven Mitgestaltung der freiheitlich demokratischen Gesellschaft.</w:t>
      </w:r>
      <w:r>
        <w:br/>
      </w:r>
      <w:r>
        <w:rPr>
          <w:rFonts w:eastAsia="Arial Unicode MS" w:cs="Arial Unicode MS"/>
        </w:rPr>
        <w:t>Alle anerkannten Träger der freien Jugendhilfe gewähren laut § 75 Abs. 1 Nr. 4 SGB VIII eine den Zielen des Grundgesetzes förderliche Arbeit. Öffentliche Träger der Jugendarbeit sind per se an die Verfassung gebunden.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65C"/>
    <w:rsid w:val="00004C17"/>
    <w:rsid w:val="00157FC1"/>
    <w:rsid w:val="0034665C"/>
    <w:rsid w:val="00473602"/>
    <w:rsid w:val="004E0B04"/>
    <w:rsid w:val="00620285"/>
    <w:rsid w:val="00903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269F19A"/>
  <w15:chartTrackingRefBased/>
  <w15:docId w15:val="{A79FBB34-4D87-B54B-B224-A277C5AD0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unote">
    <w:name w:val="Fußnote"/>
    <w:rsid w:val="0047360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color w:val="000000"/>
      <w:sz w:val="22"/>
      <w:szCs w:val="22"/>
      <w:bdr w:val="nil"/>
      <w:lang w:eastAsia="de-DE"/>
      <w14:textOutline w14:w="0" w14:cap="flat" w14:cmpd="sng" w14:algn="ctr">
        <w14:noFill/>
        <w14:prstDash w14:val="solid"/>
        <w14:bevel/>
      </w14:textOutline>
    </w:rPr>
  </w:style>
  <w:style w:type="character" w:styleId="Funotenzeichen">
    <w:name w:val="footnote reference"/>
    <w:basedOn w:val="Absatz-Standardschriftart"/>
    <w:uiPriority w:val="99"/>
    <w:unhideWhenUsed/>
    <w:rsid w:val="00004C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218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Strecker Yvonne</dc:creator>
  <cp:keywords/>
  <dc:description/>
  <cp:lastModifiedBy>Strecker Yvonne</cp:lastModifiedBy>
  <cp:revision>3</cp:revision>
  <dcterms:created xsi:type="dcterms:W3CDTF">2024-06-10T07:14:00Z</dcterms:created>
  <dcterms:modified xsi:type="dcterms:W3CDTF">2024-06-10T08:23:00Z</dcterms:modified>
</cp:coreProperties>
</file>